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20" w:rsidRPr="00F01025" w:rsidRDefault="003A25F9" w:rsidP="008036AA">
      <w:pPr>
        <w:spacing w:after="0" w:line="240" w:lineRule="auto"/>
        <w:contextualSpacing/>
        <w:jc w:val="both"/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</w:pPr>
      <w:bookmarkStart w:id="0" w:name="_GoBack"/>
      <w:bookmarkEnd w:id="0"/>
      <w:r>
        <w:rPr>
          <w:rFonts w:eastAsiaTheme="minorEastAsia"/>
          <w:color w:val="5A5A5A" w:themeColor="text1" w:themeTint="A5"/>
          <w:spacing w:val="15"/>
          <w:sz w:val="21"/>
          <w:szCs w:val="21"/>
          <w:lang w:val="bg-BG" w:eastAsia="ja-JP"/>
        </w:rPr>
        <w:t>Бюлетин</w:t>
      </w:r>
      <w:r w:rsidR="00FC5C20" w:rsidRPr="00F01025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 xml:space="preserve"> </w:t>
      </w:r>
      <w:r w:rsidR="00037976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>3</w:t>
      </w:r>
      <w:r w:rsidR="00FC5C20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 xml:space="preserve"> -</w:t>
      </w:r>
      <w:r>
        <w:rPr>
          <w:rFonts w:eastAsiaTheme="minorEastAsia"/>
          <w:color w:val="5A5A5A" w:themeColor="text1" w:themeTint="A5"/>
          <w:spacing w:val="15"/>
          <w:sz w:val="21"/>
          <w:szCs w:val="21"/>
          <w:lang w:val="bg-BG" w:eastAsia="ja-JP"/>
        </w:rPr>
        <w:t>Март</w:t>
      </w:r>
      <w:r w:rsidR="00FC5C20" w:rsidRPr="00F01025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 xml:space="preserve"> 20</w:t>
      </w:r>
      <w:r w:rsidR="00037976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>20</w:t>
      </w:r>
    </w:p>
    <w:p w:rsidR="00FC5C20" w:rsidRPr="003A25F9" w:rsidRDefault="003A25F9" w:rsidP="008036AA">
      <w:pPr>
        <w:spacing w:after="0" w:line="240" w:lineRule="auto"/>
        <w:contextualSpacing/>
        <w:jc w:val="both"/>
        <w:rPr>
          <w:rFonts w:asciiTheme="majorHAnsi" w:eastAsiaTheme="majorEastAsia" w:hAnsiTheme="majorHAnsi" w:cstheme="majorBidi"/>
          <w:spacing w:val="-10"/>
          <w:kern w:val="28"/>
          <w:sz w:val="52"/>
          <w:szCs w:val="52"/>
          <w:lang w:val="bg-BG"/>
        </w:rPr>
      </w:pPr>
      <w:r>
        <w:rPr>
          <w:rFonts w:eastAsiaTheme="minorEastAsia"/>
          <w:color w:val="5A5A5A" w:themeColor="text1" w:themeTint="A5"/>
          <w:spacing w:val="15"/>
          <w:sz w:val="21"/>
          <w:szCs w:val="21"/>
          <w:lang w:val="bg-BG" w:eastAsia="ja-JP"/>
        </w:rPr>
        <w:t>ИНТЕРАКТИВНИ ИНСТРУМЕНТИ ЗА УЧИТЕЛИ И ДЕЦА В НАЧАЛНОТО ОБРАЗОВАНИЕ</w:t>
      </w:r>
      <w:r w:rsidR="00FC5C20" w:rsidRPr="00F01025">
        <w:rPr>
          <w:rFonts w:eastAsiaTheme="minorEastAsia"/>
          <w:color w:val="5A5A5A" w:themeColor="text1" w:themeTint="A5"/>
          <w:spacing w:val="15"/>
          <w:sz w:val="21"/>
          <w:szCs w:val="21"/>
          <w:lang w:eastAsia="ja-JP"/>
        </w:rPr>
        <w:t xml:space="preserve"> </w:t>
      </w:r>
      <w:r>
        <w:rPr>
          <w:rFonts w:eastAsiaTheme="minorEastAsia"/>
          <w:color w:val="5A5A5A" w:themeColor="text1" w:themeTint="A5"/>
          <w:spacing w:val="15"/>
          <w:sz w:val="21"/>
          <w:szCs w:val="21"/>
          <w:lang w:val="bg-BG" w:eastAsia="ja-JP"/>
        </w:rPr>
        <w:t>Проект</w:t>
      </w:r>
    </w:p>
    <w:p w:rsidR="00FC5C20" w:rsidRPr="003A25F9" w:rsidRDefault="003A25F9" w:rsidP="008036AA">
      <w:pPr>
        <w:pStyle w:val="Heading2"/>
        <w:jc w:val="both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Пускане на приложението за </w:t>
      </w:r>
      <w:r>
        <w:rPr>
          <w:b/>
          <w:sz w:val="18"/>
          <w:szCs w:val="18"/>
          <w:lang w:val="en-US"/>
        </w:rPr>
        <w:t xml:space="preserve">Android </w:t>
      </w:r>
      <w:r>
        <w:rPr>
          <w:b/>
          <w:sz w:val="18"/>
          <w:szCs w:val="18"/>
          <w:lang w:val="bg-BG"/>
        </w:rPr>
        <w:t>за говорна патология</w:t>
      </w:r>
    </w:p>
    <w:p w:rsidR="00FC5C20" w:rsidRPr="00D04E3D" w:rsidRDefault="002121D4" w:rsidP="008036AA">
      <w:pPr>
        <w:jc w:val="both"/>
        <w:rPr>
          <w:bCs/>
          <w:sz w:val="16"/>
          <w:szCs w:val="16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47495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272" y="21354"/>
                <wp:lineTo x="21272" y="0"/>
                <wp:lineTo x="0" y="0"/>
              </wp:wrapPolygon>
            </wp:wrapTight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7CE462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5F9">
        <w:rPr>
          <w:b/>
          <w:sz w:val="16"/>
          <w:szCs w:val="16"/>
          <w:lang w:val="bg-BG"/>
        </w:rPr>
        <w:t xml:space="preserve">Приложението </w:t>
      </w:r>
      <w:r w:rsidR="00FC5C20" w:rsidRPr="00BB7BFD">
        <w:rPr>
          <w:b/>
          <w:sz w:val="16"/>
          <w:szCs w:val="16"/>
        </w:rPr>
        <w:t xml:space="preserve"> </w:t>
      </w:r>
      <w:r w:rsidR="008F2E58">
        <w:rPr>
          <w:b/>
          <w:sz w:val="16"/>
          <w:szCs w:val="16"/>
        </w:rPr>
        <w:t xml:space="preserve">Speech Pathology Tools app </w:t>
      </w:r>
      <w:r w:rsidR="003A25F9">
        <w:rPr>
          <w:b/>
          <w:sz w:val="16"/>
          <w:szCs w:val="16"/>
          <w:lang w:val="bg-BG"/>
        </w:rPr>
        <w:t>е вече достъпно от</w:t>
      </w:r>
      <w:r w:rsidR="008F2E58">
        <w:rPr>
          <w:b/>
          <w:sz w:val="16"/>
          <w:szCs w:val="16"/>
        </w:rPr>
        <w:t xml:space="preserve"> Google Play Store</w:t>
      </w:r>
      <w:r w:rsidR="00CD6641">
        <w:rPr>
          <w:b/>
          <w:sz w:val="16"/>
          <w:szCs w:val="16"/>
        </w:rPr>
        <w:t xml:space="preserve"> </w:t>
      </w:r>
      <w:r w:rsidR="003A25F9">
        <w:rPr>
          <w:b/>
          <w:sz w:val="16"/>
          <w:szCs w:val="16"/>
          <w:lang w:val="bg-BG"/>
        </w:rPr>
        <w:t>от Ноември</w:t>
      </w:r>
      <w:r w:rsidR="00CD6641">
        <w:rPr>
          <w:b/>
          <w:sz w:val="16"/>
          <w:szCs w:val="16"/>
        </w:rPr>
        <w:t xml:space="preserve"> 2019</w:t>
      </w:r>
      <w:r w:rsidR="00441944">
        <w:rPr>
          <w:b/>
          <w:sz w:val="16"/>
          <w:szCs w:val="16"/>
        </w:rPr>
        <w:t xml:space="preserve">. </w:t>
      </w:r>
      <w:r w:rsidR="003A25F9">
        <w:rPr>
          <w:bCs/>
          <w:sz w:val="16"/>
          <w:szCs w:val="16"/>
          <w:lang w:val="bg-BG"/>
        </w:rPr>
        <w:t>В магазина има отделен запис за всяка езикова версия, който ни позволи да запазим ниския размер на приложението с висококачествени аудио и изображения</w:t>
      </w:r>
      <w:r w:rsidR="008E52E5" w:rsidRPr="00D04E3D">
        <w:rPr>
          <w:bCs/>
          <w:sz w:val="16"/>
          <w:szCs w:val="16"/>
        </w:rPr>
        <w:t>.</w:t>
      </w:r>
      <w:r w:rsidR="00441944" w:rsidRPr="00D04E3D">
        <w:rPr>
          <w:bCs/>
          <w:sz w:val="16"/>
          <w:szCs w:val="16"/>
        </w:rPr>
        <w:t xml:space="preserve"> </w:t>
      </w:r>
      <w:r w:rsidR="003A25F9">
        <w:rPr>
          <w:bCs/>
          <w:sz w:val="16"/>
          <w:szCs w:val="16"/>
          <w:lang w:val="bg-BG"/>
        </w:rPr>
        <w:t xml:space="preserve">Изтеглянето на приложението е </w:t>
      </w:r>
      <w:r w:rsidR="003A25F9">
        <w:rPr>
          <w:b/>
          <w:bCs/>
          <w:sz w:val="16"/>
          <w:szCs w:val="16"/>
          <w:lang w:val="bg-BG"/>
        </w:rPr>
        <w:t>безплатно</w:t>
      </w:r>
      <w:r w:rsidR="003A25F9">
        <w:rPr>
          <w:bCs/>
          <w:sz w:val="16"/>
          <w:szCs w:val="16"/>
          <w:lang w:val="bg-BG"/>
        </w:rPr>
        <w:t>, както беше обещано, което би трябвало да насърчи усвояването в сравнение с други подобни налични инструменти</w:t>
      </w:r>
      <w:r w:rsidR="003D3E31">
        <w:rPr>
          <w:bCs/>
          <w:sz w:val="16"/>
          <w:szCs w:val="16"/>
        </w:rPr>
        <w:t>.</w:t>
      </w:r>
    </w:p>
    <w:p w:rsidR="0038144D" w:rsidRDefault="003A25F9" w:rsidP="008036AA">
      <w:p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Приложенията могат да бъдат изтеглени от магазина за приложения</w:t>
      </w:r>
      <w:r w:rsidR="008E52E5">
        <w:rPr>
          <w:sz w:val="16"/>
          <w:szCs w:val="16"/>
        </w:rPr>
        <w:t xml:space="preserve"> </w:t>
      </w:r>
      <w:hyperlink r:id="rId12" w:history="1">
        <w:r w:rsidR="008E52E5" w:rsidRPr="00883B32">
          <w:rPr>
            <w:rStyle w:val="Hyperlink"/>
            <w:sz w:val="16"/>
            <w:szCs w:val="16"/>
          </w:rPr>
          <w:t>here</w:t>
        </w:r>
      </w:hyperlink>
      <w:r w:rsidR="00883B32">
        <w:rPr>
          <w:sz w:val="16"/>
          <w:szCs w:val="16"/>
        </w:rPr>
        <w:t xml:space="preserve">. </w:t>
      </w:r>
      <w:r>
        <w:rPr>
          <w:sz w:val="16"/>
          <w:szCs w:val="16"/>
          <w:lang w:val="bg-BG"/>
        </w:rPr>
        <w:t>Всяко приложение съдържа</w:t>
      </w:r>
      <w:r w:rsidR="0038144D">
        <w:rPr>
          <w:sz w:val="16"/>
          <w:szCs w:val="16"/>
        </w:rPr>
        <w:t>:</w:t>
      </w:r>
    </w:p>
    <w:p w:rsidR="00A9690D" w:rsidRDefault="003A25F9" w:rsidP="0038144D">
      <w:pPr>
        <w:pStyle w:val="ListParagraph"/>
        <w:numPr>
          <w:ilvl w:val="0"/>
          <w:numId w:val="41"/>
        </w:num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Тест за оценка на речта за ключовите звуци на дадения език, в трите позиции на думите (начало, среда и край), за да се осигури дневник на текущата ситуация за отделен ученик</w:t>
      </w:r>
      <w:r w:rsidR="00452B0B">
        <w:rPr>
          <w:sz w:val="16"/>
          <w:szCs w:val="16"/>
        </w:rPr>
        <w:t>.</w:t>
      </w:r>
    </w:p>
    <w:p w:rsidR="0038144D" w:rsidRDefault="003A25F9" w:rsidP="0038144D">
      <w:pPr>
        <w:pStyle w:val="ListParagraph"/>
        <w:numPr>
          <w:ilvl w:val="0"/>
          <w:numId w:val="41"/>
        </w:num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Набор от флашкарти, които да се използват за практикуване на отделни звуци в определени позиции в рамките на една дума</w:t>
      </w:r>
      <w:r w:rsidR="001C255A">
        <w:rPr>
          <w:sz w:val="16"/>
          <w:szCs w:val="16"/>
        </w:rPr>
        <w:t>.</w:t>
      </w:r>
    </w:p>
    <w:p w:rsidR="001C255A" w:rsidRDefault="003A25F9" w:rsidP="0038144D">
      <w:pPr>
        <w:pStyle w:val="ListParagraph"/>
        <w:numPr>
          <w:ilvl w:val="0"/>
          <w:numId w:val="41"/>
        </w:num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Комплект работни листове, които могат да се използват за упражняване на звук</w:t>
      </w:r>
      <w:r w:rsidR="00452B0B">
        <w:rPr>
          <w:sz w:val="16"/>
          <w:szCs w:val="16"/>
        </w:rPr>
        <w:t>.</w:t>
      </w:r>
    </w:p>
    <w:p w:rsidR="00A9690D" w:rsidRPr="008D39ED" w:rsidRDefault="003A25F9" w:rsidP="008036AA">
      <w:pPr>
        <w:pStyle w:val="ListParagraph"/>
        <w:numPr>
          <w:ilvl w:val="0"/>
          <w:numId w:val="41"/>
        </w:num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Информация за начина, по който приложението трябва да се използва, очакваното овладяване на речта по възрастова група и очакваните цели за речево развитие</w:t>
      </w:r>
      <w:r w:rsidR="00325D09">
        <w:rPr>
          <w:sz w:val="16"/>
          <w:szCs w:val="16"/>
        </w:rPr>
        <w:t>.</w:t>
      </w:r>
    </w:p>
    <w:p w:rsidR="00A9690D" w:rsidRPr="003A25F9" w:rsidRDefault="003A25F9" w:rsidP="008036AA">
      <w:pPr>
        <w:pStyle w:val="Heading2"/>
        <w:jc w:val="both"/>
        <w:rPr>
          <w:b/>
          <w:bCs/>
          <w:sz w:val="18"/>
          <w:szCs w:val="18"/>
          <w:lang w:val="bg-BG"/>
        </w:rPr>
      </w:pPr>
      <w:r>
        <w:rPr>
          <w:b/>
          <w:bCs/>
          <w:noProof/>
          <w:sz w:val="18"/>
          <w:szCs w:val="18"/>
          <w:lang w:val="bg-BG"/>
        </w:rPr>
        <w:t>Оценка на използваемостта</w:t>
      </w:r>
      <w:r w:rsidR="00C01447">
        <w:rPr>
          <w:b/>
          <w:bCs/>
          <w:noProof/>
          <w:sz w:val="18"/>
          <w:szCs w:val="18"/>
          <w:lang w:val="bg-BG"/>
        </w:rPr>
        <w:t xml:space="preserve"> започва в училищата</w:t>
      </w:r>
    </w:p>
    <w:p w:rsidR="00B7726A" w:rsidRDefault="00C01447" w:rsidP="008036AA">
      <w:pPr>
        <w:jc w:val="both"/>
        <w:rPr>
          <w:sz w:val="16"/>
          <w:szCs w:val="16"/>
        </w:rPr>
      </w:pPr>
      <w:r>
        <w:rPr>
          <w:b/>
          <w:bCs/>
          <w:noProof/>
          <w:sz w:val="16"/>
          <w:szCs w:val="16"/>
          <w:lang w:val="bg-BG"/>
        </w:rPr>
        <w:t>Партньорите от консорциума започнаха оценка на използваемостта след пускането на ранни версии на приложения в училищата във всяка от партньорските страни</w:t>
      </w:r>
      <w:r w:rsidR="005023F3" w:rsidRPr="00B7726A">
        <w:rPr>
          <w:b/>
          <w:bCs/>
          <w:noProof/>
          <w:sz w:val="16"/>
          <w:szCs w:val="16"/>
        </w:rPr>
        <w:t>.</w:t>
      </w:r>
    </w:p>
    <w:p w:rsidR="00442F93" w:rsidRDefault="002121D4" w:rsidP="008036AA">
      <w:pPr>
        <w:jc w:val="both"/>
        <w:rPr>
          <w:sz w:val="16"/>
          <w:szCs w:val="16"/>
          <w:lang w:val="bg-BG"/>
        </w:rPr>
      </w:pPr>
      <w:r w:rsidRPr="00B7726A">
        <w:rPr>
          <w:b/>
          <w:bCs/>
          <w:noProof/>
          <w:sz w:val="16"/>
          <w:szCs w:val="16"/>
          <w:lang w:val="en-U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1317625" cy="1878330"/>
            <wp:effectExtent l="0" t="0" r="0" b="7620"/>
            <wp:wrapTight wrapText="bothSides">
              <wp:wrapPolygon edited="0">
                <wp:start x="0" y="0"/>
                <wp:lineTo x="0" y="21469"/>
                <wp:lineTo x="21236" y="21469"/>
                <wp:lineTo x="21236" y="0"/>
                <wp:lineTo x="0" y="0"/>
              </wp:wrapPolygon>
            </wp:wrapTight>
            <wp:docPr id="2" name="Picture 2" descr="A hand holding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bileinhan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447">
        <w:rPr>
          <w:sz w:val="16"/>
          <w:szCs w:val="16"/>
          <w:lang w:val="bg-BG"/>
        </w:rPr>
        <w:t xml:space="preserve">Първоначалната обратна връзка беше събрана по време на сесии с малки потребителски групи учители и с нашите редовни сътрудници като групата </w:t>
      </w:r>
      <w:r w:rsidR="00C01447">
        <w:rPr>
          <w:sz w:val="16"/>
          <w:szCs w:val="16"/>
          <w:lang w:val="en-US"/>
        </w:rPr>
        <w:t>NICER</w:t>
      </w:r>
      <w:r w:rsidR="00C01447">
        <w:rPr>
          <w:sz w:val="16"/>
          <w:szCs w:val="16"/>
          <w:lang w:val="bg-BG"/>
        </w:rPr>
        <w:t>, група от учители и</w:t>
      </w:r>
      <w:r w:rsidR="00C01447" w:rsidRPr="00C01447">
        <w:rPr>
          <w:sz w:val="16"/>
          <w:szCs w:val="16"/>
          <w:lang w:val="bg-BG"/>
        </w:rPr>
        <w:t xml:space="preserve"> </w:t>
      </w:r>
      <w:r w:rsidR="00C01447">
        <w:rPr>
          <w:sz w:val="16"/>
          <w:szCs w:val="16"/>
          <w:lang w:val="bg-BG"/>
        </w:rPr>
        <w:t xml:space="preserve">експерти за образувание на ученици със специални нужди и възрастни със специални образователни потребности, които се срещаха редовно в Нотингам </w:t>
      </w:r>
      <w:r w:rsidR="008E16E6">
        <w:rPr>
          <w:sz w:val="16"/>
          <w:szCs w:val="16"/>
        </w:rPr>
        <w:t>.</w:t>
      </w:r>
      <w:r w:rsidR="00C01447">
        <w:rPr>
          <w:sz w:val="16"/>
          <w:szCs w:val="16"/>
          <w:lang w:val="bg-BG"/>
        </w:rPr>
        <w:t xml:space="preserve"> Техните отзиви позволиха първоначалните </w:t>
      </w:r>
    </w:p>
    <w:p w:rsidR="00447B2E" w:rsidRDefault="00C01447" w:rsidP="008036AA">
      <w:p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подобрения на приложението преди пълното му пускане в</w:t>
      </w:r>
      <w:r w:rsidR="00447B2E">
        <w:rPr>
          <w:sz w:val="16"/>
          <w:szCs w:val="16"/>
        </w:rPr>
        <w:t xml:space="preserve"> Google Play Store.</w:t>
      </w:r>
    </w:p>
    <w:p w:rsidR="00A9690D" w:rsidRPr="00C01447" w:rsidRDefault="00C01447" w:rsidP="008036AA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За съжаление, от Февруари 2020г. разпространението на световната пандемия от</w:t>
      </w:r>
      <w:r w:rsidR="000774A8">
        <w:rPr>
          <w:sz w:val="16"/>
          <w:szCs w:val="16"/>
        </w:rPr>
        <w:t xml:space="preserve"> Covid-19 </w:t>
      </w:r>
      <w:r>
        <w:rPr>
          <w:sz w:val="16"/>
          <w:szCs w:val="16"/>
          <w:lang w:val="bg-BG"/>
        </w:rPr>
        <w:t xml:space="preserve">забави възможността за тестване, поради закриване на училищата в страни от цяла Европа. Това се отрази върху възможността за провеждане на </w:t>
      </w:r>
      <w:r>
        <w:rPr>
          <w:sz w:val="16"/>
          <w:szCs w:val="16"/>
          <w:lang w:val="bg-BG"/>
        </w:rPr>
        <w:t>тестове за всички партньори от консорциума. Консорциумът се надява, че скоро ще бъде възможно по-нататъшно оценяване.</w:t>
      </w:r>
    </w:p>
    <w:p w:rsidR="00A9690D" w:rsidRPr="00C01447" w:rsidRDefault="00C01447" w:rsidP="008036AA">
      <w:pPr>
        <w:pStyle w:val="Heading2"/>
        <w:jc w:val="both"/>
        <w:rPr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Събитие по разпространение се проведе в Нотингам</w:t>
      </w:r>
    </w:p>
    <w:p w:rsidR="00DA2B39" w:rsidRDefault="00DC20EC" w:rsidP="00C01447">
      <w:pPr>
        <w:jc w:val="both"/>
        <w:rPr>
          <w:sz w:val="16"/>
          <w:szCs w:val="16"/>
          <w:lang w:val="bg-BG"/>
        </w:rPr>
      </w:pPr>
      <w:r>
        <w:rPr>
          <w:i/>
          <w:iCs/>
          <w:noProof/>
          <w:sz w:val="16"/>
          <w:szCs w:val="16"/>
          <w:lang w:val="en-US"/>
        </w:rPr>
        <w:drawing>
          <wp:inline distT="0" distB="0" distL="0" distR="0">
            <wp:extent cx="2640965" cy="1285892"/>
            <wp:effectExtent l="0" t="0" r="698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28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447">
        <w:rPr>
          <w:sz w:val="16"/>
          <w:szCs w:val="16"/>
          <w:lang w:val="bg-BG"/>
        </w:rPr>
        <w:t>Партньорите на консорциума присъстваха в Нотингам на събитието по разпространение на 27 ноември 2019 г., което приветства широк подбор от учители от целия Нотингамшир, Мидландс на Обединеното Кралство, както и други учители от различни страни на консорциума, заедно с експерти по логопедия, стажант учители и академици</w:t>
      </w:r>
      <w:r w:rsidR="000B32A6">
        <w:rPr>
          <w:sz w:val="16"/>
          <w:szCs w:val="16"/>
        </w:rPr>
        <w:t>.</w:t>
      </w:r>
    </w:p>
    <w:p w:rsidR="00C01447" w:rsidRDefault="00C01447" w:rsidP="00C01447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Основният акцент на събитието бе проектът </w:t>
      </w:r>
      <w:r>
        <w:rPr>
          <w:sz w:val="16"/>
          <w:szCs w:val="16"/>
          <w:lang w:val="en-US"/>
        </w:rPr>
        <w:t>Speech Pathology Tools</w:t>
      </w:r>
      <w:r>
        <w:rPr>
          <w:sz w:val="16"/>
          <w:szCs w:val="16"/>
          <w:lang w:val="bg-BG"/>
        </w:rPr>
        <w:t>, който разработи приложения за оценка на речта, езика и комуникацията, както е описано по-горе.</w:t>
      </w:r>
    </w:p>
    <w:p w:rsidR="00C01447" w:rsidRPr="00131967" w:rsidRDefault="00C01447" w:rsidP="00C01447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Бяха предоставени устройства на участниците с предварително инсталирано приложение за тях.</w:t>
      </w:r>
      <w:r w:rsidR="00131967">
        <w:rPr>
          <w:sz w:val="16"/>
          <w:szCs w:val="16"/>
          <w:lang w:val="bg-BG"/>
        </w:rPr>
        <w:t xml:space="preserve"> Приложението беше описано подробно от членовете на консорциума от </w:t>
      </w:r>
      <w:r w:rsidR="00131967">
        <w:rPr>
          <w:sz w:val="16"/>
          <w:szCs w:val="16"/>
          <w:lang w:val="en-US"/>
        </w:rPr>
        <w:t>NTU</w:t>
      </w:r>
      <w:r w:rsidR="00131967">
        <w:rPr>
          <w:sz w:val="16"/>
          <w:szCs w:val="16"/>
          <w:lang w:val="bg-BG"/>
        </w:rPr>
        <w:t xml:space="preserve"> и след това беше отделено време за участниците да използват приложението в групи и да съберат отзиви за това как приложението може да бъде подобрено.</w:t>
      </w:r>
    </w:p>
    <w:p w:rsidR="00DA2B39" w:rsidRDefault="00131967" w:rsidP="00A6417A">
      <w:pPr>
        <w:jc w:val="both"/>
        <w:rPr>
          <w:sz w:val="16"/>
          <w:szCs w:val="16"/>
        </w:rPr>
      </w:pPr>
      <w:r>
        <w:rPr>
          <w:sz w:val="16"/>
          <w:szCs w:val="16"/>
          <w:lang w:val="bg-BG"/>
        </w:rPr>
        <w:t>По време на събитието бяха събрани някои полезни отзиви, включително следните коментари</w:t>
      </w:r>
      <w:r w:rsidR="0012361F">
        <w:rPr>
          <w:sz w:val="16"/>
          <w:szCs w:val="16"/>
        </w:rPr>
        <w:t>:</w:t>
      </w:r>
    </w:p>
    <w:p w:rsidR="0012361F" w:rsidRPr="003D34D9" w:rsidRDefault="00607680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 w:rsidRPr="003D34D9"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Приложението ще бъде полезно за учителите за да ръководят подкрепата си за деца с говорни, езикови и комуникационни потребности</w:t>
      </w:r>
      <w:r w:rsidRPr="003D34D9">
        <w:rPr>
          <w:i/>
          <w:iCs/>
          <w:sz w:val="16"/>
          <w:szCs w:val="16"/>
        </w:rPr>
        <w:t>”</w:t>
      </w:r>
    </w:p>
    <w:p w:rsidR="00607680" w:rsidRDefault="00ED208E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 w:rsidRPr="003D34D9"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Може ли текстът да е по-голям</w:t>
      </w:r>
      <w:r w:rsidRPr="003D34D9">
        <w:rPr>
          <w:i/>
          <w:iCs/>
          <w:sz w:val="16"/>
          <w:szCs w:val="16"/>
        </w:rPr>
        <w:t>”</w:t>
      </w:r>
    </w:p>
    <w:p w:rsidR="001918B5" w:rsidRPr="003D34D9" w:rsidRDefault="001918B5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Нивата на звука изглеждат променливи</w:t>
      </w:r>
      <w:r>
        <w:rPr>
          <w:i/>
          <w:iCs/>
          <w:sz w:val="16"/>
          <w:szCs w:val="16"/>
        </w:rPr>
        <w:t>”</w:t>
      </w:r>
    </w:p>
    <w:p w:rsidR="00ED208E" w:rsidRDefault="00ED208E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 w:rsidRPr="003D34D9"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Може ли шрифтът да бъде променен</w:t>
      </w:r>
      <w:r w:rsidR="009636C7">
        <w:rPr>
          <w:i/>
          <w:iCs/>
          <w:sz w:val="16"/>
          <w:szCs w:val="16"/>
        </w:rPr>
        <w:t>“</w:t>
      </w:r>
    </w:p>
    <w:p w:rsidR="003D34D9" w:rsidRDefault="003D34D9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Някои от думите са малко сложни</w:t>
      </w:r>
      <w:r>
        <w:rPr>
          <w:i/>
          <w:iCs/>
          <w:sz w:val="16"/>
          <w:szCs w:val="16"/>
        </w:rPr>
        <w:t>”</w:t>
      </w:r>
    </w:p>
    <w:p w:rsidR="003D34D9" w:rsidRDefault="002B1FBD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Би било добре да има уеб-достъпна версия</w:t>
      </w:r>
      <w:r>
        <w:rPr>
          <w:i/>
          <w:iCs/>
          <w:sz w:val="16"/>
          <w:szCs w:val="16"/>
        </w:rPr>
        <w:t>”</w:t>
      </w:r>
    </w:p>
    <w:p w:rsidR="002B1FBD" w:rsidRPr="003D34D9" w:rsidRDefault="002B1FBD" w:rsidP="003D34D9">
      <w:pPr>
        <w:pStyle w:val="ListParagraph"/>
        <w:numPr>
          <w:ilvl w:val="0"/>
          <w:numId w:val="42"/>
        </w:num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“</w:t>
      </w:r>
      <w:r w:rsidR="00131967">
        <w:rPr>
          <w:i/>
          <w:iCs/>
          <w:sz w:val="16"/>
          <w:szCs w:val="16"/>
          <w:lang w:val="bg-BG"/>
        </w:rPr>
        <w:t>Входът към приложението може да позволи адаптирането му към специфичните нужди на детето</w:t>
      </w:r>
      <w:r>
        <w:rPr>
          <w:i/>
          <w:iCs/>
          <w:sz w:val="16"/>
          <w:szCs w:val="16"/>
        </w:rPr>
        <w:t>”</w:t>
      </w:r>
    </w:p>
    <w:p w:rsidR="00131967" w:rsidRPr="00E22761" w:rsidRDefault="00131967" w:rsidP="00A6417A">
      <w:pPr>
        <w:jc w:val="both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След събитието бе издадена нова версия с по-четим, ,по-голям текст и по-ясни шрифтове. Всички объркващи сложни думи бяха премахнати и нивата на аудио записите бяха нормализирани</w:t>
      </w:r>
      <w:r w:rsidR="00A6417A" w:rsidRPr="00A6417A">
        <w:rPr>
          <w:sz w:val="16"/>
          <w:szCs w:val="16"/>
        </w:rPr>
        <w:t>.</w:t>
      </w:r>
      <w:r>
        <w:rPr>
          <w:sz w:val="16"/>
          <w:szCs w:val="16"/>
          <w:lang w:val="bg-BG"/>
        </w:rPr>
        <w:t xml:space="preserve"> Някои незначителни бъгове и печатни грешки бяха отбелязани и отстранени след събитието. 60% от присъстващите участници изразиха интерес да се включат в по-нататъшно изпробване на приложението, което беше много положителен резултат с поглед към фазата на оценка на проекта.</w:t>
      </w:r>
      <w:r w:rsidR="00E22761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bg-BG"/>
        </w:rPr>
        <w:t>88% от присъстващите смятаха, че приложението за достъп и упражняване на реч, език и комуникация е подходящо или изключително уместно и полезно за тях в техните роли в рамките на образованието.</w:t>
      </w:r>
    </w:p>
    <w:p w:rsidR="00E22761" w:rsidRDefault="00395222" w:rsidP="002121D4">
      <w:pPr>
        <w:jc w:val="both"/>
        <w:rPr>
          <w:i/>
          <w:iCs/>
          <w:sz w:val="14"/>
          <w:szCs w:val="14"/>
        </w:rPr>
      </w:pPr>
      <w:r w:rsidRPr="002121D4">
        <w:rPr>
          <w:i/>
          <w:iCs/>
          <w:sz w:val="14"/>
          <w:szCs w:val="14"/>
        </w:rPr>
        <w:t xml:space="preserve">Copyright ©2017-2020 Speech and Language Pathology Interactive Tools for Teachers at Initial Education </w:t>
      </w:r>
      <w:r w:rsidR="00785609">
        <w:rPr>
          <w:i/>
          <w:iCs/>
          <w:sz w:val="14"/>
          <w:szCs w:val="14"/>
        </w:rPr>
        <w:t>–</w:t>
      </w:r>
      <w:r w:rsidRPr="002121D4">
        <w:rPr>
          <w:i/>
          <w:iCs/>
          <w:sz w:val="14"/>
          <w:szCs w:val="14"/>
        </w:rPr>
        <w:t xml:space="preserve"> </w:t>
      </w:r>
      <w:r w:rsidR="00785609">
        <w:rPr>
          <w:i/>
          <w:iCs/>
          <w:sz w:val="14"/>
          <w:szCs w:val="14"/>
          <w:lang w:val="bg-BG"/>
        </w:rPr>
        <w:t>Този проект</w:t>
      </w:r>
      <w:r w:rsidRPr="002121D4">
        <w:rPr>
          <w:i/>
          <w:iCs/>
          <w:sz w:val="14"/>
          <w:szCs w:val="14"/>
        </w:rPr>
        <w:t xml:space="preserve"> (2017-1-BG01-Ka201-036295)</w:t>
      </w:r>
      <w:r w:rsidR="00E22761">
        <w:rPr>
          <w:i/>
          <w:iCs/>
          <w:sz w:val="14"/>
          <w:szCs w:val="14"/>
        </w:rPr>
        <w:t>.</w:t>
      </w:r>
    </w:p>
    <w:p w:rsidR="00AA6B9B" w:rsidRPr="00E22761" w:rsidRDefault="00E22761" w:rsidP="002121D4">
      <w:pPr>
        <w:jc w:val="both"/>
        <w:rPr>
          <w:i/>
          <w:iCs/>
          <w:sz w:val="14"/>
          <w:szCs w:val="14"/>
          <w:lang w:val="bg-BG"/>
        </w:rPr>
      </w:pPr>
      <w:r>
        <w:rPr>
          <w:i/>
          <w:iCs/>
          <w:sz w:val="14"/>
          <w:szCs w:val="14"/>
          <w:lang w:val="bg-BG"/>
        </w:rPr>
        <w:t>Подкрепата на Европейската комисия за изготвянето на тази публикация не представлява потвърждение на съдържанието, което отразява вижданията само на авторите и Комисията не може да бъде отговорна за каквото и да било използване на съдържащата се в нея информация.</w:t>
      </w:r>
    </w:p>
    <w:sectPr w:rsidR="00AA6B9B" w:rsidRPr="00E22761" w:rsidSect="00442F93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993" w:right="991" w:bottom="1440" w:left="1134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4F" w:rsidRDefault="0003564F" w:rsidP="00D25E83">
      <w:pPr>
        <w:spacing w:after="0" w:line="240" w:lineRule="auto"/>
      </w:pPr>
      <w:r>
        <w:separator/>
      </w:r>
    </w:p>
  </w:endnote>
  <w:endnote w:type="continuationSeparator" w:id="0">
    <w:p w:rsidR="0003564F" w:rsidRDefault="0003564F" w:rsidP="00D2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A" w:rsidRPr="00D25E83" w:rsidRDefault="008D08FA" w:rsidP="00D25E83">
    <w:pPr>
      <w:pStyle w:val="Footer"/>
    </w:pPr>
    <w:r>
      <w:rPr>
        <w:lang w:val="en-US"/>
      </w:rPr>
      <w:tab/>
    </w:r>
    <w:r w:rsidRPr="00D25E83">
      <w:rPr>
        <w:lang w:val="en-US"/>
      </w:rPr>
      <w:t>Speech Pathology Tools</w:t>
    </w:r>
    <w:r>
      <w:rPr>
        <w:lang w:val="en-US"/>
      </w:rPr>
      <w:tab/>
    </w:r>
    <w:r w:rsidRPr="00165882">
      <w:rPr>
        <w:color w:val="7F7F7F" w:themeColor="background1" w:themeShade="7F"/>
        <w:spacing w:val="60"/>
        <w:lang w:val="en-US"/>
      </w:rPr>
      <w:t>Page</w:t>
    </w:r>
    <w:r w:rsidRPr="00165882">
      <w:rPr>
        <w:lang w:val="en-US"/>
      </w:rPr>
      <w:t xml:space="preserve"> | </w:t>
    </w:r>
    <w:r w:rsidR="008D48A4" w:rsidRPr="00165882">
      <w:rPr>
        <w:lang w:val="en-US"/>
      </w:rPr>
      <w:fldChar w:fldCharType="begin"/>
    </w:r>
    <w:r w:rsidRPr="00165882">
      <w:rPr>
        <w:lang w:val="en-US"/>
      </w:rPr>
      <w:instrText xml:space="preserve"> PAGE   \* MERGEFORMAT </w:instrText>
    </w:r>
    <w:r w:rsidR="008D48A4" w:rsidRPr="00165882">
      <w:rPr>
        <w:lang w:val="en-US"/>
      </w:rPr>
      <w:fldChar w:fldCharType="separate"/>
    </w:r>
    <w:r w:rsidR="00442F93" w:rsidRPr="00442F93">
      <w:rPr>
        <w:b/>
        <w:bCs/>
        <w:noProof/>
        <w:lang w:val="en-US"/>
      </w:rPr>
      <w:t>2</w:t>
    </w:r>
    <w:r w:rsidR="008D48A4" w:rsidRPr="00165882">
      <w:rPr>
        <w:b/>
        <w:bCs/>
        <w:noProof/>
        <w:lang w:val="en-US"/>
      </w:rPr>
      <w:fldChar w:fldCharType="end"/>
    </w:r>
  </w:p>
  <w:p w:rsidR="008D08FA" w:rsidRDefault="008D08FA" w:rsidP="00165882">
    <w:pPr>
      <w:pStyle w:val="Footer"/>
    </w:pPr>
    <w:r>
      <w:rPr>
        <w:lang w:val="en-US"/>
      </w:rPr>
      <w:tab/>
    </w:r>
    <w:r w:rsidRPr="00D25E83">
      <w:rPr>
        <w:lang w:val="en-US"/>
      </w:rPr>
      <w:t>(2017-1-BG01-KA201-036295)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25" w:rsidRDefault="00AA6B9B" w:rsidP="00AA6B9B">
    <w:pPr>
      <w:pStyle w:val="Header"/>
    </w:pPr>
    <w:r>
      <w:tab/>
    </w:r>
  </w:p>
  <w:p w:rsidR="00F01025" w:rsidRPr="00D25E83" w:rsidRDefault="00F01025" w:rsidP="00F01025">
    <w:pPr>
      <w:pStyle w:val="Footer"/>
    </w:pPr>
    <w:r>
      <w:rPr>
        <w:lang w:val="en-US"/>
      </w:rPr>
      <w:tab/>
    </w:r>
    <w:r w:rsidRPr="00D25E83">
      <w:rPr>
        <w:lang w:val="en-US"/>
      </w:rPr>
      <w:t>Speech Pathology Tools</w:t>
    </w:r>
    <w:r>
      <w:rPr>
        <w:lang w:val="en-US"/>
      </w:rPr>
      <w:tab/>
    </w:r>
    <w:r w:rsidRPr="00165882">
      <w:rPr>
        <w:color w:val="7F7F7F" w:themeColor="background1" w:themeShade="7F"/>
        <w:spacing w:val="60"/>
        <w:lang w:val="en-US"/>
      </w:rPr>
      <w:t>Page</w:t>
    </w:r>
    <w:r w:rsidRPr="00165882">
      <w:rPr>
        <w:lang w:val="en-US"/>
      </w:rPr>
      <w:t xml:space="preserve"> | </w:t>
    </w:r>
    <w:r w:rsidR="008D48A4" w:rsidRPr="00165882">
      <w:rPr>
        <w:lang w:val="en-US"/>
      </w:rPr>
      <w:fldChar w:fldCharType="begin"/>
    </w:r>
    <w:r w:rsidRPr="00165882">
      <w:rPr>
        <w:lang w:val="en-US"/>
      </w:rPr>
      <w:instrText xml:space="preserve"> PAGE   \* MERGEFORMAT </w:instrText>
    </w:r>
    <w:r w:rsidR="008D48A4" w:rsidRPr="00165882">
      <w:rPr>
        <w:lang w:val="en-US"/>
      </w:rPr>
      <w:fldChar w:fldCharType="separate"/>
    </w:r>
    <w:r w:rsidR="00C90F99" w:rsidRPr="00C90F99">
      <w:rPr>
        <w:b/>
        <w:bCs/>
        <w:noProof/>
        <w:lang w:val="en-US"/>
      </w:rPr>
      <w:t>1</w:t>
    </w:r>
    <w:r w:rsidR="008D48A4" w:rsidRPr="00165882">
      <w:rPr>
        <w:b/>
        <w:bCs/>
        <w:noProof/>
        <w:lang w:val="en-US"/>
      </w:rPr>
      <w:fldChar w:fldCharType="end"/>
    </w:r>
  </w:p>
  <w:p w:rsidR="00F01025" w:rsidRDefault="00F01025" w:rsidP="00F01025">
    <w:pPr>
      <w:pStyle w:val="Footer"/>
    </w:pPr>
    <w:r>
      <w:rPr>
        <w:lang w:val="en-US"/>
      </w:rPr>
      <w:tab/>
    </w:r>
    <w:r w:rsidRPr="00D25E83">
      <w:rPr>
        <w:lang w:val="en-US"/>
      </w:rPr>
      <w:t>(2017-1-BG01-KA201-036295)</w:t>
    </w:r>
    <w:r>
      <w:tab/>
    </w:r>
  </w:p>
  <w:p w:rsidR="008D08FA" w:rsidRDefault="00F01025" w:rsidP="00F01025">
    <w:pPr>
      <w:pStyle w:val="Footer"/>
      <w:tabs>
        <w:tab w:val="left" w:pos="41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4F" w:rsidRDefault="0003564F" w:rsidP="00D25E83">
      <w:pPr>
        <w:spacing w:after="0" w:line="240" w:lineRule="auto"/>
      </w:pPr>
      <w:r>
        <w:separator/>
      </w:r>
    </w:p>
  </w:footnote>
  <w:footnote w:type="continuationSeparator" w:id="0">
    <w:p w:rsidR="0003564F" w:rsidRDefault="0003564F" w:rsidP="00D2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A" w:rsidRDefault="008D08FA" w:rsidP="00165882">
    <w:pPr>
      <w:pStyle w:val="Header"/>
    </w:pPr>
    <w:r>
      <w:rPr>
        <w:noProof/>
        <w:lang w:val="en-US"/>
      </w:rPr>
      <w:drawing>
        <wp:inline distT="0" distB="0" distL="0" distR="0">
          <wp:extent cx="476250" cy="409904"/>
          <wp:effectExtent l="0" t="0" r="0" b="9525"/>
          <wp:docPr id="188" name="Picture 1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178" cy="422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165882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val="en-US"/>
      </w:rPr>
      <w:drawing>
        <wp:inline distT="0" distB="0" distL="0" distR="0">
          <wp:extent cx="1162050" cy="331930"/>
          <wp:effectExtent l="0" t="0" r="0" b="0"/>
          <wp:docPr id="189" name="Picture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669" cy="34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AE" w:rsidRDefault="00EF0BAE" w:rsidP="00AA6B9B">
    <w:pPr>
      <w:pStyle w:val="Header"/>
    </w:pPr>
    <w:r w:rsidRPr="00165882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val="en-US"/>
      </w:rPr>
      <w:drawing>
        <wp:inline distT="0" distB="0" distL="0" distR="0">
          <wp:extent cx="600075" cy="518247"/>
          <wp:effectExtent l="0" t="0" r="0" b="0"/>
          <wp:docPr id="190" name="Picture 190" descr="Logo Final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Final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8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165882">
      <w:rPr>
        <w:rFonts w:asciiTheme="majorHAnsi" w:eastAsiaTheme="majorEastAsia" w:hAnsiTheme="majorHAnsi" w:cstheme="majorBidi"/>
        <w:noProof/>
        <w:spacing w:val="-10"/>
        <w:kern w:val="28"/>
        <w:sz w:val="56"/>
        <w:szCs w:val="56"/>
        <w:lang w:val="en-US"/>
      </w:rPr>
      <w:drawing>
        <wp:inline distT="0" distB="0" distL="0" distR="0">
          <wp:extent cx="1730330" cy="494254"/>
          <wp:effectExtent l="0" t="0" r="0" b="0"/>
          <wp:docPr id="191" name="Picture 2" descr="Image result for erasmus pl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Image result for erasmus plus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902" cy="50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3.25pt;height:70.5pt;visibility:visible;mso-wrap-style:square" o:bullet="t">
        <v:imagedata r:id="rId1" o:title=""/>
      </v:shape>
    </w:pict>
  </w:numPicBullet>
  <w:abstractNum w:abstractNumId="0" w15:restartNumberingAfterBreak="0">
    <w:nsid w:val="00D92265"/>
    <w:multiLevelType w:val="hybridMultilevel"/>
    <w:tmpl w:val="364C61B2"/>
    <w:lvl w:ilvl="0" w:tplc="48264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302"/>
    <w:multiLevelType w:val="hybridMultilevel"/>
    <w:tmpl w:val="664AAD9C"/>
    <w:lvl w:ilvl="0" w:tplc="048A6E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3DD8"/>
    <w:multiLevelType w:val="hybridMultilevel"/>
    <w:tmpl w:val="AA5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72B9"/>
    <w:multiLevelType w:val="hybridMultilevel"/>
    <w:tmpl w:val="F7DE9F56"/>
    <w:lvl w:ilvl="0" w:tplc="FC02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4010E"/>
    <w:multiLevelType w:val="hybridMultilevel"/>
    <w:tmpl w:val="58AE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55D7"/>
    <w:multiLevelType w:val="hybridMultilevel"/>
    <w:tmpl w:val="D53AD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0186D"/>
    <w:multiLevelType w:val="hybridMultilevel"/>
    <w:tmpl w:val="7466D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A319A"/>
    <w:multiLevelType w:val="hybridMultilevel"/>
    <w:tmpl w:val="53CA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C363E"/>
    <w:multiLevelType w:val="hybridMultilevel"/>
    <w:tmpl w:val="37F4D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33012"/>
    <w:multiLevelType w:val="hybridMultilevel"/>
    <w:tmpl w:val="47E23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E4889"/>
    <w:multiLevelType w:val="hybridMultilevel"/>
    <w:tmpl w:val="D5CEFDE4"/>
    <w:lvl w:ilvl="0" w:tplc="048A6E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47ECF"/>
    <w:multiLevelType w:val="hybridMultilevel"/>
    <w:tmpl w:val="218A1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A2682C"/>
    <w:multiLevelType w:val="hybridMultilevel"/>
    <w:tmpl w:val="44189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82ACF"/>
    <w:multiLevelType w:val="hybridMultilevel"/>
    <w:tmpl w:val="08342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43CFA"/>
    <w:multiLevelType w:val="hybridMultilevel"/>
    <w:tmpl w:val="0AE65CE6"/>
    <w:lvl w:ilvl="0" w:tplc="48264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46D4B"/>
    <w:multiLevelType w:val="hybridMultilevel"/>
    <w:tmpl w:val="709A2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7AD4"/>
    <w:multiLevelType w:val="hybridMultilevel"/>
    <w:tmpl w:val="B698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275FA"/>
    <w:multiLevelType w:val="hybridMultilevel"/>
    <w:tmpl w:val="9EC43C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1678FB"/>
    <w:multiLevelType w:val="hybridMultilevel"/>
    <w:tmpl w:val="EEB8D1AE"/>
    <w:lvl w:ilvl="0" w:tplc="BE461D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190871"/>
    <w:multiLevelType w:val="hybridMultilevel"/>
    <w:tmpl w:val="542ED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C7E87"/>
    <w:multiLevelType w:val="hybridMultilevel"/>
    <w:tmpl w:val="B38C79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F12EA"/>
    <w:multiLevelType w:val="hybridMultilevel"/>
    <w:tmpl w:val="81F2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33E16"/>
    <w:multiLevelType w:val="hybridMultilevel"/>
    <w:tmpl w:val="128A9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545CD"/>
    <w:multiLevelType w:val="hybridMultilevel"/>
    <w:tmpl w:val="0AC0C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36239"/>
    <w:multiLevelType w:val="hybridMultilevel"/>
    <w:tmpl w:val="BDD08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24F93"/>
    <w:multiLevelType w:val="hybridMultilevel"/>
    <w:tmpl w:val="FBE8A1F4"/>
    <w:lvl w:ilvl="0" w:tplc="FC02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E5E63"/>
    <w:multiLevelType w:val="hybridMultilevel"/>
    <w:tmpl w:val="6C36E4F6"/>
    <w:lvl w:ilvl="0" w:tplc="048A6E7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90B88"/>
    <w:multiLevelType w:val="hybridMultilevel"/>
    <w:tmpl w:val="1A9AF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C2670"/>
    <w:multiLevelType w:val="hybridMultilevel"/>
    <w:tmpl w:val="61160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64638"/>
    <w:multiLevelType w:val="hybridMultilevel"/>
    <w:tmpl w:val="3DD0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0760F"/>
    <w:multiLevelType w:val="hybridMultilevel"/>
    <w:tmpl w:val="FF12E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00039"/>
    <w:multiLevelType w:val="hybridMultilevel"/>
    <w:tmpl w:val="4CF6F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BE432C"/>
    <w:multiLevelType w:val="hybridMultilevel"/>
    <w:tmpl w:val="6EFE82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2CCF"/>
    <w:multiLevelType w:val="hybridMultilevel"/>
    <w:tmpl w:val="81E81F54"/>
    <w:lvl w:ilvl="0" w:tplc="048A6E7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F38FD"/>
    <w:multiLevelType w:val="hybridMultilevel"/>
    <w:tmpl w:val="FE8AA322"/>
    <w:lvl w:ilvl="0" w:tplc="BD2A9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E64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5C6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06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83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29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EA2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AC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39F0882"/>
    <w:multiLevelType w:val="hybridMultilevel"/>
    <w:tmpl w:val="13505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B2297"/>
    <w:multiLevelType w:val="hybridMultilevel"/>
    <w:tmpl w:val="D5CA5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F4178"/>
    <w:multiLevelType w:val="hybridMultilevel"/>
    <w:tmpl w:val="DAB4D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461DC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E2522"/>
    <w:multiLevelType w:val="hybridMultilevel"/>
    <w:tmpl w:val="A29CE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27B79"/>
    <w:multiLevelType w:val="hybridMultilevel"/>
    <w:tmpl w:val="35FA0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B4806"/>
    <w:multiLevelType w:val="hybridMultilevel"/>
    <w:tmpl w:val="8D2C3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7107D"/>
    <w:multiLevelType w:val="hybridMultilevel"/>
    <w:tmpl w:val="6482369A"/>
    <w:lvl w:ilvl="0" w:tplc="FC02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24"/>
  </w:num>
  <w:num w:numId="5">
    <w:abstractNumId w:val="16"/>
  </w:num>
  <w:num w:numId="6">
    <w:abstractNumId w:val="21"/>
  </w:num>
  <w:num w:numId="7">
    <w:abstractNumId w:val="17"/>
  </w:num>
  <w:num w:numId="8">
    <w:abstractNumId w:val="3"/>
  </w:num>
  <w:num w:numId="9">
    <w:abstractNumId w:val="41"/>
  </w:num>
  <w:num w:numId="10">
    <w:abstractNumId w:val="25"/>
  </w:num>
  <w:num w:numId="11">
    <w:abstractNumId w:val="37"/>
  </w:num>
  <w:num w:numId="12">
    <w:abstractNumId w:val="23"/>
  </w:num>
  <w:num w:numId="13">
    <w:abstractNumId w:val="36"/>
  </w:num>
  <w:num w:numId="14">
    <w:abstractNumId w:val="6"/>
  </w:num>
  <w:num w:numId="15">
    <w:abstractNumId w:val="35"/>
  </w:num>
  <w:num w:numId="16">
    <w:abstractNumId w:val="13"/>
  </w:num>
  <w:num w:numId="17">
    <w:abstractNumId w:val="39"/>
  </w:num>
  <w:num w:numId="18">
    <w:abstractNumId w:val="15"/>
  </w:num>
  <w:num w:numId="19">
    <w:abstractNumId w:val="0"/>
  </w:num>
  <w:num w:numId="20">
    <w:abstractNumId w:val="14"/>
  </w:num>
  <w:num w:numId="21">
    <w:abstractNumId w:val="19"/>
  </w:num>
  <w:num w:numId="22">
    <w:abstractNumId w:val="27"/>
  </w:num>
  <w:num w:numId="23">
    <w:abstractNumId w:val="20"/>
  </w:num>
  <w:num w:numId="24">
    <w:abstractNumId w:val="32"/>
  </w:num>
  <w:num w:numId="25">
    <w:abstractNumId w:val="9"/>
  </w:num>
  <w:num w:numId="26">
    <w:abstractNumId w:val="38"/>
  </w:num>
  <w:num w:numId="27">
    <w:abstractNumId w:val="28"/>
  </w:num>
  <w:num w:numId="28">
    <w:abstractNumId w:val="29"/>
  </w:num>
  <w:num w:numId="29">
    <w:abstractNumId w:val="4"/>
  </w:num>
  <w:num w:numId="30">
    <w:abstractNumId w:val="10"/>
  </w:num>
  <w:num w:numId="31">
    <w:abstractNumId w:val="26"/>
  </w:num>
  <w:num w:numId="32">
    <w:abstractNumId w:val="33"/>
  </w:num>
  <w:num w:numId="33">
    <w:abstractNumId w:val="1"/>
  </w:num>
  <w:num w:numId="34">
    <w:abstractNumId w:val="18"/>
  </w:num>
  <w:num w:numId="35">
    <w:abstractNumId w:val="40"/>
  </w:num>
  <w:num w:numId="36">
    <w:abstractNumId w:val="7"/>
  </w:num>
  <w:num w:numId="37">
    <w:abstractNumId w:val="8"/>
  </w:num>
  <w:num w:numId="38">
    <w:abstractNumId w:val="11"/>
  </w:num>
  <w:num w:numId="39">
    <w:abstractNumId w:val="5"/>
  </w:num>
  <w:num w:numId="40">
    <w:abstractNumId w:val="34"/>
  </w:num>
  <w:num w:numId="41">
    <w:abstractNumId w:val="3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MDExMTSwtLQ0MjVW0lEKTi0uzszPAykwrAUAbS8IgiwAAAA="/>
  </w:docVars>
  <w:rsids>
    <w:rsidRoot w:val="00D25E83"/>
    <w:rsid w:val="00007802"/>
    <w:rsid w:val="00014EAD"/>
    <w:rsid w:val="0001639F"/>
    <w:rsid w:val="000216C5"/>
    <w:rsid w:val="00030761"/>
    <w:rsid w:val="000347E5"/>
    <w:rsid w:val="0003564F"/>
    <w:rsid w:val="000360B2"/>
    <w:rsid w:val="00037976"/>
    <w:rsid w:val="00074C57"/>
    <w:rsid w:val="00075208"/>
    <w:rsid w:val="00076806"/>
    <w:rsid w:val="00076C63"/>
    <w:rsid w:val="000774A8"/>
    <w:rsid w:val="00082953"/>
    <w:rsid w:val="00086D8E"/>
    <w:rsid w:val="000A4F7C"/>
    <w:rsid w:val="000A5D9F"/>
    <w:rsid w:val="000B0398"/>
    <w:rsid w:val="000B25D9"/>
    <w:rsid w:val="000B32A6"/>
    <w:rsid w:val="000C4E04"/>
    <w:rsid w:val="000C774D"/>
    <w:rsid w:val="000E1074"/>
    <w:rsid w:val="000E283E"/>
    <w:rsid w:val="000F0D40"/>
    <w:rsid w:val="000F66F7"/>
    <w:rsid w:val="00104401"/>
    <w:rsid w:val="00107ACF"/>
    <w:rsid w:val="00117389"/>
    <w:rsid w:val="0012361F"/>
    <w:rsid w:val="001247E7"/>
    <w:rsid w:val="00131967"/>
    <w:rsid w:val="00143EF5"/>
    <w:rsid w:val="00146215"/>
    <w:rsid w:val="001479B2"/>
    <w:rsid w:val="0015327D"/>
    <w:rsid w:val="001552EC"/>
    <w:rsid w:val="00155EAA"/>
    <w:rsid w:val="00156B9C"/>
    <w:rsid w:val="00165882"/>
    <w:rsid w:val="00165C26"/>
    <w:rsid w:val="00167AA5"/>
    <w:rsid w:val="0017335D"/>
    <w:rsid w:val="001918B5"/>
    <w:rsid w:val="001926F2"/>
    <w:rsid w:val="001A358D"/>
    <w:rsid w:val="001B41D6"/>
    <w:rsid w:val="001C033E"/>
    <w:rsid w:val="001C1742"/>
    <w:rsid w:val="001C255A"/>
    <w:rsid w:val="001C2C85"/>
    <w:rsid w:val="001D0C4C"/>
    <w:rsid w:val="001D1054"/>
    <w:rsid w:val="001D1885"/>
    <w:rsid w:val="001E237C"/>
    <w:rsid w:val="00200214"/>
    <w:rsid w:val="00206A54"/>
    <w:rsid w:val="00206E4E"/>
    <w:rsid w:val="00211DAB"/>
    <w:rsid w:val="002121D4"/>
    <w:rsid w:val="00233044"/>
    <w:rsid w:val="00233982"/>
    <w:rsid w:val="00254D1E"/>
    <w:rsid w:val="00257C0C"/>
    <w:rsid w:val="00276299"/>
    <w:rsid w:val="00277782"/>
    <w:rsid w:val="00277B84"/>
    <w:rsid w:val="00294284"/>
    <w:rsid w:val="002A1FC2"/>
    <w:rsid w:val="002A6404"/>
    <w:rsid w:val="002A67A7"/>
    <w:rsid w:val="002B1FBD"/>
    <w:rsid w:val="002B509D"/>
    <w:rsid w:val="002C73A9"/>
    <w:rsid w:val="002E1F2F"/>
    <w:rsid w:val="002E27B4"/>
    <w:rsid w:val="002E7480"/>
    <w:rsid w:val="002F1C48"/>
    <w:rsid w:val="00307BFD"/>
    <w:rsid w:val="003133A3"/>
    <w:rsid w:val="0031513F"/>
    <w:rsid w:val="00320C52"/>
    <w:rsid w:val="0032231B"/>
    <w:rsid w:val="00325D09"/>
    <w:rsid w:val="003334FB"/>
    <w:rsid w:val="0034341A"/>
    <w:rsid w:val="003469DB"/>
    <w:rsid w:val="003644E0"/>
    <w:rsid w:val="00367702"/>
    <w:rsid w:val="00375171"/>
    <w:rsid w:val="00375667"/>
    <w:rsid w:val="0038144D"/>
    <w:rsid w:val="00395222"/>
    <w:rsid w:val="003953B3"/>
    <w:rsid w:val="00396694"/>
    <w:rsid w:val="003A25F9"/>
    <w:rsid w:val="003B3F94"/>
    <w:rsid w:val="003B4841"/>
    <w:rsid w:val="003B73DF"/>
    <w:rsid w:val="003C3E7C"/>
    <w:rsid w:val="003D0799"/>
    <w:rsid w:val="003D34D9"/>
    <w:rsid w:val="003D3E31"/>
    <w:rsid w:val="00402BD3"/>
    <w:rsid w:val="00403F64"/>
    <w:rsid w:val="00410189"/>
    <w:rsid w:val="00410727"/>
    <w:rsid w:val="00414111"/>
    <w:rsid w:val="004247CE"/>
    <w:rsid w:val="00424ECF"/>
    <w:rsid w:val="00426391"/>
    <w:rsid w:val="004355F0"/>
    <w:rsid w:val="00441944"/>
    <w:rsid w:val="00442F93"/>
    <w:rsid w:val="00447B2E"/>
    <w:rsid w:val="004520EB"/>
    <w:rsid w:val="00452575"/>
    <w:rsid w:val="00452B0B"/>
    <w:rsid w:val="00490D87"/>
    <w:rsid w:val="00491EFD"/>
    <w:rsid w:val="004A7256"/>
    <w:rsid w:val="004B1317"/>
    <w:rsid w:val="004B2065"/>
    <w:rsid w:val="004C0BEA"/>
    <w:rsid w:val="004F37BD"/>
    <w:rsid w:val="004F5301"/>
    <w:rsid w:val="005023F3"/>
    <w:rsid w:val="005042A8"/>
    <w:rsid w:val="00505944"/>
    <w:rsid w:val="005102B8"/>
    <w:rsid w:val="0052639A"/>
    <w:rsid w:val="00533F77"/>
    <w:rsid w:val="00537452"/>
    <w:rsid w:val="00537EC4"/>
    <w:rsid w:val="00550E09"/>
    <w:rsid w:val="00551CE2"/>
    <w:rsid w:val="0055363F"/>
    <w:rsid w:val="005556B8"/>
    <w:rsid w:val="00556F84"/>
    <w:rsid w:val="0056015A"/>
    <w:rsid w:val="00564875"/>
    <w:rsid w:val="0057030A"/>
    <w:rsid w:val="005771C7"/>
    <w:rsid w:val="00596483"/>
    <w:rsid w:val="005A2030"/>
    <w:rsid w:val="005A72B1"/>
    <w:rsid w:val="005B439F"/>
    <w:rsid w:val="005C3CDE"/>
    <w:rsid w:val="005C5B5B"/>
    <w:rsid w:val="005C7BEC"/>
    <w:rsid w:val="005D2897"/>
    <w:rsid w:val="005D6904"/>
    <w:rsid w:val="005F41BE"/>
    <w:rsid w:val="00607680"/>
    <w:rsid w:val="00613828"/>
    <w:rsid w:val="0062146C"/>
    <w:rsid w:val="00622D69"/>
    <w:rsid w:val="00622E17"/>
    <w:rsid w:val="0063115E"/>
    <w:rsid w:val="006314F3"/>
    <w:rsid w:val="006351C9"/>
    <w:rsid w:val="00645480"/>
    <w:rsid w:val="006501DC"/>
    <w:rsid w:val="00650EC7"/>
    <w:rsid w:val="006559D4"/>
    <w:rsid w:val="006604E7"/>
    <w:rsid w:val="00685758"/>
    <w:rsid w:val="00691D45"/>
    <w:rsid w:val="00695803"/>
    <w:rsid w:val="00697009"/>
    <w:rsid w:val="006A086A"/>
    <w:rsid w:val="006A59CC"/>
    <w:rsid w:val="006D2D3D"/>
    <w:rsid w:val="006E3D1D"/>
    <w:rsid w:val="006E7DD4"/>
    <w:rsid w:val="006F3446"/>
    <w:rsid w:val="006F3E81"/>
    <w:rsid w:val="00712978"/>
    <w:rsid w:val="007157BA"/>
    <w:rsid w:val="0073436E"/>
    <w:rsid w:val="00755942"/>
    <w:rsid w:val="00760DEF"/>
    <w:rsid w:val="0078192D"/>
    <w:rsid w:val="0078546B"/>
    <w:rsid w:val="00785609"/>
    <w:rsid w:val="007A38D0"/>
    <w:rsid w:val="007A5543"/>
    <w:rsid w:val="007B41A1"/>
    <w:rsid w:val="007C6B23"/>
    <w:rsid w:val="007D1482"/>
    <w:rsid w:val="007D274D"/>
    <w:rsid w:val="007E58F3"/>
    <w:rsid w:val="008036AA"/>
    <w:rsid w:val="00805C1E"/>
    <w:rsid w:val="008118DC"/>
    <w:rsid w:val="00812245"/>
    <w:rsid w:val="008220C5"/>
    <w:rsid w:val="00844066"/>
    <w:rsid w:val="0084511B"/>
    <w:rsid w:val="0085682A"/>
    <w:rsid w:val="00874C8D"/>
    <w:rsid w:val="00881340"/>
    <w:rsid w:val="00883B32"/>
    <w:rsid w:val="00884BB9"/>
    <w:rsid w:val="00893EFD"/>
    <w:rsid w:val="008C46E5"/>
    <w:rsid w:val="008D08FA"/>
    <w:rsid w:val="008D22EC"/>
    <w:rsid w:val="008D39ED"/>
    <w:rsid w:val="008D48A4"/>
    <w:rsid w:val="008E16E6"/>
    <w:rsid w:val="008E52E5"/>
    <w:rsid w:val="008E7036"/>
    <w:rsid w:val="008F2E58"/>
    <w:rsid w:val="00910122"/>
    <w:rsid w:val="00915444"/>
    <w:rsid w:val="00922422"/>
    <w:rsid w:val="009268C4"/>
    <w:rsid w:val="00931F47"/>
    <w:rsid w:val="00936F35"/>
    <w:rsid w:val="00945ACD"/>
    <w:rsid w:val="00956D2F"/>
    <w:rsid w:val="00961AF3"/>
    <w:rsid w:val="009636C7"/>
    <w:rsid w:val="00964376"/>
    <w:rsid w:val="0096722C"/>
    <w:rsid w:val="00970120"/>
    <w:rsid w:val="0097454E"/>
    <w:rsid w:val="0097600D"/>
    <w:rsid w:val="009763BB"/>
    <w:rsid w:val="00977EB4"/>
    <w:rsid w:val="00987EDB"/>
    <w:rsid w:val="009913D2"/>
    <w:rsid w:val="009948B3"/>
    <w:rsid w:val="009A5153"/>
    <w:rsid w:val="009B2389"/>
    <w:rsid w:val="009D6F88"/>
    <w:rsid w:val="009F7F8C"/>
    <w:rsid w:val="00A01263"/>
    <w:rsid w:val="00A04335"/>
    <w:rsid w:val="00A132AA"/>
    <w:rsid w:val="00A163EB"/>
    <w:rsid w:val="00A274A9"/>
    <w:rsid w:val="00A278EF"/>
    <w:rsid w:val="00A30B8A"/>
    <w:rsid w:val="00A34295"/>
    <w:rsid w:val="00A37BB3"/>
    <w:rsid w:val="00A4173E"/>
    <w:rsid w:val="00A45F8F"/>
    <w:rsid w:val="00A47FF5"/>
    <w:rsid w:val="00A54942"/>
    <w:rsid w:val="00A54BA1"/>
    <w:rsid w:val="00A6417A"/>
    <w:rsid w:val="00A652D4"/>
    <w:rsid w:val="00A702E7"/>
    <w:rsid w:val="00A8377B"/>
    <w:rsid w:val="00A9690D"/>
    <w:rsid w:val="00AA4626"/>
    <w:rsid w:val="00AA6B9B"/>
    <w:rsid w:val="00AA7EFF"/>
    <w:rsid w:val="00AB5B82"/>
    <w:rsid w:val="00AC5036"/>
    <w:rsid w:val="00AC7F07"/>
    <w:rsid w:val="00AD0301"/>
    <w:rsid w:val="00AD1401"/>
    <w:rsid w:val="00AD19D6"/>
    <w:rsid w:val="00AF22CA"/>
    <w:rsid w:val="00B03D05"/>
    <w:rsid w:val="00B06080"/>
    <w:rsid w:val="00B07837"/>
    <w:rsid w:val="00B16506"/>
    <w:rsid w:val="00B3370E"/>
    <w:rsid w:val="00B36CD1"/>
    <w:rsid w:val="00B41B14"/>
    <w:rsid w:val="00B41F18"/>
    <w:rsid w:val="00B42895"/>
    <w:rsid w:val="00B53338"/>
    <w:rsid w:val="00B6085C"/>
    <w:rsid w:val="00B62B2C"/>
    <w:rsid w:val="00B732E7"/>
    <w:rsid w:val="00B7726A"/>
    <w:rsid w:val="00B92335"/>
    <w:rsid w:val="00BA25B7"/>
    <w:rsid w:val="00BB7BFD"/>
    <w:rsid w:val="00BC753B"/>
    <w:rsid w:val="00BD1DA3"/>
    <w:rsid w:val="00BD21D0"/>
    <w:rsid w:val="00BD39B5"/>
    <w:rsid w:val="00BD660B"/>
    <w:rsid w:val="00BE0224"/>
    <w:rsid w:val="00BE6F74"/>
    <w:rsid w:val="00C01447"/>
    <w:rsid w:val="00C06A7B"/>
    <w:rsid w:val="00C12236"/>
    <w:rsid w:val="00C25640"/>
    <w:rsid w:val="00C328D3"/>
    <w:rsid w:val="00C70137"/>
    <w:rsid w:val="00C75B98"/>
    <w:rsid w:val="00C75FDD"/>
    <w:rsid w:val="00C760E0"/>
    <w:rsid w:val="00C80BDD"/>
    <w:rsid w:val="00C820E1"/>
    <w:rsid w:val="00C83B17"/>
    <w:rsid w:val="00C907DD"/>
    <w:rsid w:val="00C90F99"/>
    <w:rsid w:val="00CB3853"/>
    <w:rsid w:val="00CB554A"/>
    <w:rsid w:val="00CC0774"/>
    <w:rsid w:val="00CC44B3"/>
    <w:rsid w:val="00CD6641"/>
    <w:rsid w:val="00CE4773"/>
    <w:rsid w:val="00CF47C4"/>
    <w:rsid w:val="00CF4F35"/>
    <w:rsid w:val="00CF5179"/>
    <w:rsid w:val="00D04E3D"/>
    <w:rsid w:val="00D05E98"/>
    <w:rsid w:val="00D25E83"/>
    <w:rsid w:val="00D27F17"/>
    <w:rsid w:val="00D35001"/>
    <w:rsid w:val="00D36FBC"/>
    <w:rsid w:val="00D51FD3"/>
    <w:rsid w:val="00D546C3"/>
    <w:rsid w:val="00D57ED6"/>
    <w:rsid w:val="00D60D6B"/>
    <w:rsid w:val="00D664A0"/>
    <w:rsid w:val="00D869FC"/>
    <w:rsid w:val="00D86D3A"/>
    <w:rsid w:val="00D929AC"/>
    <w:rsid w:val="00D9333C"/>
    <w:rsid w:val="00D93820"/>
    <w:rsid w:val="00DA2B39"/>
    <w:rsid w:val="00DA4EAA"/>
    <w:rsid w:val="00DB2513"/>
    <w:rsid w:val="00DB3724"/>
    <w:rsid w:val="00DB717C"/>
    <w:rsid w:val="00DC1758"/>
    <w:rsid w:val="00DC20EC"/>
    <w:rsid w:val="00DC38D3"/>
    <w:rsid w:val="00DF765B"/>
    <w:rsid w:val="00E0274C"/>
    <w:rsid w:val="00E22761"/>
    <w:rsid w:val="00E24B8F"/>
    <w:rsid w:val="00E25156"/>
    <w:rsid w:val="00E34387"/>
    <w:rsid w:val="00E34BB4"/>
    <w:rsid w:val="00E35C35"/>
    <w:rsid w:val="00E415B7"/>
    <w:rsid w:val="00E4166E"/>
    <w:rsid w:val="00E42AB6"/>
    <w:rsid w:val="00E45072"/>
    <w:rsid w:val="00E809D1"/>
    <w:rsid w:val="00E8627B"/>
    <w:rsid w:val="00E96FE0"/>
    <w:rsid w:val="00EA2FD6"/>
    <w:rsid w:val="00EC0F9F"/>
    <w:rsid w:val="00EC2AC6"/>
    <w:rsid w:val="00EC6D71"/>
    <w:rsid w:val="00ED208E"/>
    <w:rsid w:val="00ED5BA1"/>
    <w:rsid w:val="00EE3103"/>
    <w:rsid w:val="00EF0BAE"/>
    <w:rsid w:val="00F01025"/>
    <w:rsid w:val="00F07E37"/>
    <w:rsid w:val="00F14FF9"/>
    <w:rsid w:val="00F50BE1"/>
    <w:rsid w:val="00F55318"/>
    <w:rsid w:val="00F570E5"/>
    <w:rsid w:val="00F616AB"/>
    <w:rsid w:val="00F65A4B"/>
    <w:rsid w:val="00F7629B"/>
    <w:rsid w:val="00F81E66"/>
    <w:rsid w:val="00F921B8"/>
    <w:rsid w:val="00F936E2"/>
    <w:rsid w:val="00FA7C3D"/>
    <w:rsid w:val="00FB1A87"/>
    <w:rsid w:val="00FB322B"/>
    <w:rsid w:val="00FB3EC9"/>
    <w:rsid w:val="00FC5C20"/>
    <w:rsid w:val="00FD2A7E"/>
    <w:rsid w:val="00FF0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05D48F-8505-428F-A56A-3257355C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22C"/>
  </w:style>
  <w:style w:type="paragraph" w:styleId="Heading1">
    <w:name w:val="heading 1"/>
    <w:basedOn w:val="Normal"/>
    <w:next w:val="Normal"/>
    <w:link w:val="Heading1Char"/>
    <w:uiPriority w:val="9"/>
    <w:qFormat/>
    <w:rsid w:val="00564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7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5E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2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83"/>
  </w:style>
  <w:style w:type="paragraph" w:styleId="Footer">
    <w:name w:val="footer"/>
    <w:basedOn w:val="Normal"/>
    <w:link w:val="FooterChar"/>
    <w:uiPriority w:val="99"/>
    <w:unhideWhenUsed/>
    <w:rsid w:val="00D25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83"/>
  </w:style>
  <w:style w:type="character" w:styleId="Hyperlink">
    <w:name w:val="Hyperlink"/>
    <w:basedOn w:val="DefaultParagraphFont"/>
    <w:uiPriority w:val="99"/>
    <w:unhideWhenUsed/>
    <w:rsid w:val="006A086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48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90D8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929A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929AC"/>
    <w:pPr>
      <w:spacing w:after="100"/>
    </w:pPr>
  </w:style>
  <w:style w:type="table" w:styleId="TableGrid">
    <w:name w:val="Table Grid"/>
    <w:basedOn w:val="TableNormal"/>
    <w:uiPriority w:val="39"/>
    <w:rsid w:val="0016588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907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3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27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0274C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403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F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F6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8F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58F3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36F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59D4"/>
    <w:rPr>
      <w:vertAlign w:val="superscript"/>
    </w:rPr>
  </w:style>
  <w:style w:type="paragraph" w:customStyle="1" w:styleId="Body">
    <w:name w:val="Body"/>
    <w:rsid w:val="00BD21D0"/>
    <w:pPr>
      <w:spacing w:line="256" w:lineRule="auto"/>
    </w:pPr>
    <w:rPr>
      <w:rFonts w:ascii="Calibri" w:eastAsia="Calibri" w:hAnsi="Calibri" w:cs="Calibri"/>
      <w:color w:val="000000"/>
      <w:u w:color="000000"/>
      <w:lang w:val="en-US" w:eastAsia="sl-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3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810">
          <w:marLeft w:val="7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veloper?id=Interactive+Systems+Research+Grou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F8DC4DB071458F4498251583B98F" ma:contentTypeVersion="13" ma:contentTypeDescription="Create a new document." ma:contentTypeScope="" ma:versionID="d35825bd1b783623672eeb2d7095cb3e">
  <xsd:schema xmlns:xsd="http://www.w3.org/2001/XMLSchema" xmlns:xs="http://www.w3.org/2001/XMLSchema" xmlns:p="http://schemas.microsoft.com/office/2006/metadata/properties" xmlns:ns3="bbc5c249-0bc0-4616-a091-138ff74ad9a5" xmlns:ns4="1f442d9e-0829-4fce-bd85-03855dcba4f2" targetNamespace="http://schemas.microsoft.com/office/2006/metadata/properties" ma:root="true" ma:fieldsID="3af25b2f0016348a45839029d33ec53f" ns3:_="" ns4:_="">
    <xsd:import namespace="bbc5c249-0bc0-4616-a091-138ff74ad9a5"/>
    <xsd:import namespace="1f442d9e-0829-4fce-bd85-03855dcba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c249-0bc0-4616-a091-138ff74a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2d9e-0829-4fce-bd85-03855dcba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1243-2672-4FDD-9AC9-BC8300EEE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2A704-13E1-4162-9515-12ABA1A1A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C935B-0BD9-467C-90C5-624917DC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5c249-0bc0-4616-a091-138ff74ad9a5"/>
    <ds:schemaRef ds:uri="1f442d9e-0829-4fce-bd85-03855dcb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42CFAA-17AE-4A43-AC35-AE4A87D4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Nottingham Trent University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Andy</dc:creator>
  <cp:lastModifiedBy>Molnar_vet</cp:lastModifiedBy>
  <cp:revision>2</cp:revision>
  <cp:lastPrinted>2019-01-07T13:52:00Z</cp:lastPrinted>
  <dcterms:created xsi:type="dcterms:W3CDTF">2020-06-08T06:37:00Z</dcterms:created>
  <dcterms:modified xsi:type="dcterms:W3CDTF">2020-06-08T06:37:00Z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0x010100EBF9F8DC4DB071458F4498251583B98F</vt:lpwstr>
  </property>
</Properties>
</file>